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/>
        </w:rPr>
      </w:pPr>
      <w:r>
        <w:drawing>
          <wp:inline distT="0" distB="0" distL="0" distR="0">
            <wp:extent cx="1116330" cy="59690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27" cy="59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/>
          <w:sz w:val="48"/>
          <w:szCs w:val="48"/>
        </w:rPr>
      </w:pPr>
      <w:r>
        <w:rPr>
          <w:rFonts w:hint="eastAsia" w:ascii="微软雅黑" w:hAnsi="微软雅黑" w:eastAsia="微软雅黑"/>
          <w:sz w:val="48"/>
          <w:szCs w:val="48"/>
        </w:rPr>
        <w:t>发表文献奖励申请表</w:t>
      </w:r>
    </w:p>
    <w:tbl>
      <w:tblPr>
        <w:tblStyle w:val="7"/>
        <w:tblW w:w="10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429"/>
        <w:gridCol w:w="2184"/>
        <w:gridCol w:w="2580"/>
        <w:gridCol w:w="1512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申请人信息</w:t>
            </w: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姓名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职称/年级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电话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E-mail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订购日期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单位及实验室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论文信息</w:t>
            </w: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论文标题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restart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发表杂志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影响因子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第一作者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通讯作者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538" w:type="dxa"/>
            <w:gridSpan w:val="2"/>
            <w:vMerge w:val="continue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 w:val="15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文献PMID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sz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引用信息</w:t>
            </w: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color w:val="000000"/>
              </w:rPr>
              <w:t>名称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color w:val="000000"/>
              </w:rPr>
              <w:t>货号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产品规格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研究领域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样本种属及组织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检测方法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538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2184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产品</w:t>
            </w:r>
            <w:r>
              <w:rPr>
                <w:rFonts w:hint="eastAsia" w:ascii="微软雅黑" w:hAnsi="微软雅黑" w:eastAsia="微软雅黑"/>
                <w:color w:val="000000"/>
              </w:rPr>
              <w:t>的包装</w:t>
            </w:r>
          </w:p>
        </w:tc>
        <w:tc>
          <w:tcPr>
            <w:tcW w:w="258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  <w:tc>
          <w:tcPr>
            <w:tcW w:w="1512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经销商</w:t>
            </w:r>
          </w:p>
        </w:tc>
        <w:tc>
          <w:tcPr>
            <w:tcW w:w="25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37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对所使用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ELK Biotechnology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产品的评价及建议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37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领奖方式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pStyle w:val="11"/>
              <w:numPr>
                <w:ilvl w:val="0"/>
                <w:numId w:val="1"/>
              </w:numPr>
              <w:autoSpaceDN w:val="0"/>
              <w:ind w:firstLineChars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电子卡号(需在下方备注发送到邮箱还是其他通讯方式)</w:t>
            </w:r>
          </w:p>
          <w:p>
            <w:pPr>
              <w:pStyle w:val="11"/>
              <w:numPr>
                <w:ilvl w:val="0"/>
                <w:numId w:val="1"/>
              </w:numPr>
              <w:autoSpaceDN w:val="0"/>
              <w:ind w:firstLineChars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邮寄实体卡到指定地址</w:t>
            </w:r>
          </w:p>
          <w:p>
            <w:pPr>
              <w:pStyle w:val="11"/>
              <w:numPr>
                <w:ilvl w:val="0"/>
                <w:numId w:val="1"/>
              </w:numPr>
              <w:autoSpaceDN w:val="0"/>
              <w:ind w:firstLineChars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由经销商发放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3722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微软雅黑" w:hAnsi="微软雅黑" w:eastAsia="微软雅黑"/>
                <w:b/>
                <w:bCs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邮寄地址及收件人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10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赠送说明</w:t>
            </w:r>
          </w:p>
        </w:tc>
        <w:tc>
          <w:tcPr>
            <w:tcW w:w="9214" w:type="dxa"/>
            <w:gridSpan w:val="5"/>
            <w:vAlign w:val="center"/>
          </w:tcPr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信息填写不全可能会影响奖励的发放。</w:t>
            </w:r>
          </w:p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文献中引用的产品如果为试用装，则不参与奖励活动。</w:t>
            </w:r>
          </w:p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本活动最终解释权归ELK Biotechnology所有，详情请登陆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www.</w:t>
            </w:r>
            <w:r>
              <w:rPr>
                <w:rFonts w:hint="eastAsia" w:ascii="微软雅黑" w:hAnsi="微软雅黑" w:eastAsia="微软雅黑"/>
                <w:color w:val="000000"/>
              </w:rPr>
              <w:t>elkbiotech.c</w:t>
            </w:r>
            <w:r>
              <w:rPr>
                <w:rFonts w:hint="eastAsia" w:ascii="微软雅黑" w:hAnsi="微软雅黑" w:eastAsia="微软雅黑"/>
                <w:color w:val="000000"/>
                <w:lang w:val="en-US" w:eastAsia="zh-CN"/>
              </w:rPr>
              <w:t>om</w:t>
            </w:r>
          </w:p>
          <w:p>
            <w:pPr>
              <w:numPr>
                <w:ilvl w:val="0"/>
                <w:numId w:val="2"/>
              </w:numPr>
              <w:autoSpaceDN w:val="0"/>
              <w:jc w:val="left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color w:val="000000"/>
              </w:rPr>
              <w:t>经核对无误后， ELK Biotechnology将在10个工作日内发放奖励。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323" w:type="dxa"/>
            <w:gridSpan w:val="6"/>
            <w:vAlign w:val="center"/>
          </w:tcPr>
          <w:p>
            <w:pPr>
              <w:wordWrap w:val="0"/>
              <w:autoSpaceDN w:val="0"/>
              <w:textAlignment w:val="center"/>
              <w:rPr>
                <w:rFonts w:hint="eastAsia" w:ascii="微软雅黑" w:hAnsi="微软雅黑" w:eastAsia="微软雅黑"/>
                <w:color w:val="000000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 申请人署名：                                             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 xml:space="preserve"> 年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月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b/>
                <w:bCs/>
                <w:color w:val="000000"/>
              </w:rPr>
              <w:t>日</w:t>
            </w:r>
          </w:p>
        </w:tc>
      </w:tr>
    </w:tbl>
    <w:p>
      <w:pPr>
        <w:jc w:val="center"/>
        <w:rPr>
          <w:rFonts w:ascii="微软雅黑" w:hAnsi="微软雅黑" w:eastAsia="微软雅黑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  <w:jc w:val="center"/>
      <w:rPr>
        <w:rFonts w:ascii="微软雅黑" w:hAnsi="微软雅黑" w:eastAsia="微软雅黑"/>
        <w:sz w:val="24"/>
        <w:szCs w:val="24"/>
      </w:rPr>
    </w:pPr>
    <w:r>
      <w:rPr>
        <w:rFonts w:hint="eastAsia" w:ascii="微软雅黑" w:hAnsi="微软雅黑" w:eastAsia="微软雅黑"/>
        <w:sz w:val="24"/>
        <w:szCs w:val="24"/>
      </w:rPr>
      <w:t>邮箱:</w:t>
    </w:r>
    <w:r>
      <w:rPr>
        <w:rFonts w:ascii="微软雅黑" w:hAnsi="微软雅黑" w:eastAsia="微软雅黑"/>
        <w:sz w:val="24"/>
        <w:szCs w:val="24"/>
      </w:rPr>
      <w:t xml:space="preserve"> ELKbio@ELKbiotech.com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FBC1CE4"/>
    <w:multiLevelType w:val="multilevel"/>
    <w:tmpl w:val="1FBC1C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5B"/>
    <w:rsid w:val="00240709"/>
    <w:rsid w:val="00293EF7"/>
    <w:rsid w:val="00547403"/>
    <w:rsid w:val="00685F57"/>
    <w:rsid w:val="00A0486B"/>
    <w:rsid w:val="00B51B5B"/>
    <w:rsid w:val="0C945505"/>
    <w:rsid w:val="555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2018-03-13T08:57:00Z</dcterms:created>
  <dc:creator>Alan PereZ</dc:creator>
  <cp:lastModifiedBy>小罗</cp:lastModifiedBy>
  <dcterms:modified xsi:type="dcterms:W3CDTF">2019-07-15T06:43:38Z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